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6D2C" w14:textId="77777777" w:rsidR="008161C8" w:rsidRPr="00547809" w:rsidRDefault="00636C12" w:rsidP="00547809">
      <w:pPr>
        <w:jc w:val="center"/>
        <w:rPr>
          <w:rFonts w:ascii="仿宋" w:eastAsia="仿宋" w:hAnsi="仿宋"/>
          <w:b/>
          <w:bCs/>
          <w:sz w:val="40"/>
          <w:szCs w:val="48"/>
        </w:rPr>
      </w:pPr>
      <w:r w:rsidRPr="00547809">
        <w:rPr>
          <w:rFonts w:ascii="仿宋" w:eastAsia="仿宋" w:hAnsi="仿宋" w:hint="eastAsia"/>
          <w:b/>
          <w:bCs/>
          <w:sz w:val="40"/>
          <w:szCs w:val="48"/>
        </w:rPr>
        <w:t>员工保密协议</w:t>
      </w:r>
    </w:p>
    <w:p w14:paraId="39FFB760" w14:textId="77777777" w:rsidR="00547809" w:rsidRPr="00547809" w:rsidRDefault="00547809">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p>
    <w:p w14:paraId="0396E01E" w14:textId="6AFAFE6E"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甲方（用人单位）：</w:t>
      </w:r>
    </w:p>
    <w:p w14:paraId="4E209C0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乙方（劳动者）：</w:t>
      </w:r>
    </w:p>
    <w:p w14:paraId="540F0DDD"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身份号码：</w:t>
      </w:r>
    </w:p>
    <w:p w14:paraId="13A91806" w14:textId="77777777" w:rsidR="00547809" w:rsidRDefault="00547809">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p>
    <w:p w14:paraId="6093B625" w14:textId="4A35F948"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因</w:t>
      </w:r>
      <w:proofErr w:type="gramStart"/>
      <w:r w:rsidRPr="00547809">
        <w:rPr>
          <w:rFonts w:ascii="仿宋" w:eastAsia="仿宋" w:hAnsi="仿宋" w:cs="宋体" w:hint="eastAsia"/>
          <w:color w:val="2B2B2B"/>
          <w:sz w:val="28"/>
          <w:szCs w:val="28"/>
          <w:shd w:val="clear" w:color="auto" w:fill="FFFFFF"/>
        </w:rPr>
        <w:t>乙方现</w:t>
      </w:r>
      <w:proofErr w:type="gramEnd"/>
      <w:r w:rsidRPr="00547809">
        <w:rPr>
          <w:rFonts w:ascii="仿宋" w:eastAsia="仿宋" w:hAnsi="仿宋" w:cs="宋体" w:hint="eastAsia"/>
          <w:color w:val="2B2B2B"/>
          <w:sz w:val="28"/>
          <w:szCs w:val="28"/>
          <w:shd w:val="clear" w:color="auto" w:fill="FFFFFF"/>
        </w:rPr>
        <w:t>正在为甲方提供服务和履行职务，已经</w:t>
      </w:r>
      <w:r w:rsidRPr="00547809">
        <w:rPr>
          <w:rFonts w:ascii="仿宋" w:eastAsia="仿宋" w:hAnsi="仿宋" w:cs="宋体" w:hint="eastAsia"/>
          <w:color w:val="2B2B2B"/>
          <w:sz w:val="28"/>
          <w:szCs w:val="28"/>
          <w:shd w:val="clear" w:color="auto" w:fill="FFFFFF"/>
        </w:rPr>
        <w:t>(</w:t>
      </w:r>
      <w:r w:rsidRPr="00547809">
        <w:rPr>
          <w:rFonts w:ascii="仿宋" w:eastAsia="仿宋" w:hAnsi="仿宋" w:cs="宋体" w:hint="eastAsia"/>
          <w:color w:val="2B2B2B"/>
          <w:sz w:val="28"/>
          <w:szCs w:val="28"/>
          <w:shd w:val="clear" w:color="auto" w:fill="FFFFFF"/>
        </w:rPr>
        <w:t>或将要</w:t>
      </w:r>
      <w:r w:rsidRPr="00547809">
        <w:rPr>
          <w:rFonts w:ascii="仿宋" w:eastAsia="仿宋" w:hAnsi="仿宋" w:cs="宋体" w:hint="eastAsia"/>
          <w:color w:val="2B2B2B"/>
          <w:sz w:val="28"/>
          <w:szCs w:val="28"/>
          <w:shd w:val="clear" w:color="auto" w:fill="FFFFFF"/>
        </w:rPr>
        <w:t>)</w:t>
      </w:r>
      <w:r w:rsidRPr="00547809">
        <w:rPr>
          <w:rFonts w:ascii="仿宋" w:eastAsia="仿宋" w:hAnsi="仿宋" w:cs="宋体" w:hint="eastAsia"/>
          <w:color w:val="2B2B2B"/>
          <w:sz w:val="28"/>
          <w:szCs w:val="28"/>
          <w:shd w:val="clear" w:color="auto" w:fill="FFFFFF"/>
        </w:rPr>
        <w:t>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河南省的规定，甲、乙双方本着平等、自愿、公平和诚实信用的原则签订本保密协议。订立下列条款并共同遵守。本合同之签订可认为甲方已对甲方的商业秘密采取了合理的保密措施。</w:t>
      </w:r>
    </w:p>
    <w:p w14:paraId="1DBF81A2"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b/>
          <w:bCs/>
          <w:color w:val="2B2B2B"/>
          <w:sz w:val="28"/>
          <w:szCs w:val="28"/>
          <w:shd w:val="clear" w:color="auto" w:fill="FFFFFF"/>
        </w:rPr>
        <w:t>一、商业秘密的范围</w:t>
      </w:r>
      <w:r w:rsidRPr="00547809">
        <w:rPr>
          <w:rFonts w:ascii="仿宋" w:eastAsia="仿宋" w:hAnsi="仿宋" w:cs="宋体" w:hint="eastAsia"/>
          <w:color w:val="2B2B2B"/>
          <w:sz w:val="28"/>
          <w:szCs w:val="28"/>
          <w:shd w:val="clear" w:color="auto" w:fill="FFFFFF"/>
        </w:rPr>
        <w:t>：</w:t>
      </w:r>
    </w:p>
    <w:p w14:paraId="56DCF5AC"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、第一条本合同所称“商业秘密”包括但不限于：技术信息、专</w:t>
      </w:r>
      <w:r w:rsidRPr="00547809">
        <w:rPr>
          <w:rFonts w:ascii="仿宋" w:eastAsia="仿宋" w:hAnsi="仿宋" w:cs="宋体" w:hint="eastAsia"/>
          <w:color w:val="2B2B2B"/>
          <w:sz w:val="28"/>
          <w:szCs w:val="28"/>
          <w:shd w:val="clear" w:color="auto" w:fill="FFFFFF"/>
        </w:rPr>
        <w:t>有技术、客户信息、内部秘密等。乙方对此商业秘密承担保密义务。技术信息包括但不限于：技术方案、工程设计、电路设计、技术指标、计算机软件、数据库、研究开发记录、技术报告、检测报告、实验数</w:t>
      </w:r>
      <w:r w:rsidRPr="00547809">
        <w:rPr>
          <w:rFonts w:ascii="仿宋" w:eastAsia="仿宋" w:hAnsi="仿宋" w:cs="宋体" w:hint="eastAsia"/>
          <w:color w:val="2B2B2B"/>
          <w:sz w:val="28"/>
          <w:szCs w:val="28"/>
          <w:shd w:val="clear" w:color="auto" w:fill="FFFFFF"/>
        </w:rPr>
        <w:lastRenderedPageBreak/>
        <w:t>据、试验结果、图纸、操作手册、技术文档、相关的函电等、图纸、样品、样机、模型、模具、操作手册、技术文档、相关函电等技术方面的秘密，以及客户名单、营销计划、采购资料、定价政策、投资计划或者方案、发展规划、财务资料、货源情报、业务渠道、工作流程、谈判底价、招投标标书或者底标、经营诀窍、企业内部网上的信息、程序文件、情报文件、公司档案</w:t>
      </w:r>
      <w:r w:rsidRPr="00547809">
        <w:rPr>
          <w:rFonts w:ascii="仿宋" w:eastAsia="仿宋" w:hAnsi="仿宋" w:cs="宋体" w:hint="eastAsia"/>
          <w:color w:val="2B2B2B"/>
          <w:sz w:val="28"/>
          <w:szCs w:val="28"/>
          <w:shd w:val="clear" w:color="auto" w:fill="FFFFFF"/>
        </w:rPr>
        <w:t>、法律事务信息、人力资源信息等经营方面的秘密，以及专利申请文件等与知识产权相关的保密事项；</w:t>
      </w:r>
    </w:p>
    <w:p w14:paraId="75C9AECF"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．专有技术是指甲方拥有的有关生产的信息、资料、流程、经验、方法或其组合，并且未在任何地方公开过其完整形式的、未作为产权来保护的其他技术。</w:t>
      </w:r>
    </w:p>
    <w:p w14:paraId="5544278B"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客户信息包括但不限于：客户的姓名、性别、身份证信息、手机号码、家庭住址、工作单位、购票相关信息、乘车相关信息、个人需求、录音等信息、文件、资料、图表、报告、信件、传真、磁带、磁盘、以及其他任何形式的载体，而且无论这些信息有无商业价值。</w:t>
      </w:r>
    </w:p>
    <w:p w14:paraId="32ADF283"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4</w:t>
      </w:r>
      <w:r w:rsidRPr="00547809">
        <w:rPr>
          <w:rFonts w:ascii="仿宋" w:eastAsia="仿宋" w:hAnsi="仿宋" w:cs="宋体" w:hint="eastAsia"/>
          <w:color w:val="2B2B2B"/>
          <w:sz w:val="28"/>
          <w:szCs w:val="28"/>
          <w:shd w:val="clear" w:color="auto" w:fill="FFFFFF"/>
        </w:rPr>
        <w:t>、无论客户是否基于对乙方个人的信赖而与</w:t>
      </w:r>
      <w:r w:rsidRPr="00547809">
        <w:rPr>
          <w:rFonts w:ascii="仿宋" w:eastAsia="仿宋" w:hAnsi="仿宋" w:cs="宋体" w:hint="eastAsia"/>
          <w:color w:val="2B2B2B"/>
          <w:sz w:val="28"/>
          <w:szCs w:val="28"/>
          <w:shd w:val="clear" w:color="auto" w:fill="FFFFFF"/>
        </w:rPr>
        <w:t>甲方进行市场交易，也无论客户是否自愿选择与乙方或者乙方离职后的新单位进行市场交易，乙方在任职期间或者离职后非因履行甲方职务使用甲方的客户名单均视为侵犯甲方商业秘密；</w:t>
      </w:r>
    </w:p>
    <w:p w14:paraId="563D5E76"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5</w:t>
      </w:r>
      <w:r w:rsidRPr="00547809">
        <w:rPr>
          <w:rFonts w:ascii="仿宋" w:eastAsia="仿宋" w:hAnsi="仿宋" w:cs="宋体" w:hint="eastAsia"/>
          <w:color w:val="2B2B2B"/>
          <w:sz w:val="28"/>
          <w:szCs w:val="28"/>
          <w:shd w:val="clear" w:color="auto" w:fill="FFFFFF"/>
        </w:rPr>
        <w:t>．内部秘密包括但不限于：甲方的各种规章制度、内部文件、营销策略、客户名单、财务资料、纪要等不宜对外公开的信息。</w:t>
      </w:r>
    </w:p>
    <w:p w14:paraId="0B5DAAA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lastRenderedPageBreak/>
        <w:t>6.</w:t>
      </w:r>
      <w:r w:rsidRPr="00547809">
        <w:rPr>
          <w:rFonts w:ascii="仿宋" w:eastAsia="仿宋" w:hAnsi="仿宋" w:cs="宋体" w:hint="eastAsia"/>
          <w:color w:val="2B2B2B"/>
          <w:sz w:val="28"/>
          <w:szCs w:val="28"/>
          <w:shd w:val="clear" w:color="auto" w:fill="FFFFFF"/>
        </w:rPr>
        <w:t>同时，在甲方生产或者经营中，某一信息的泄露可能造成下述后果之一的，该信息也属于甲方商业秘密：</w:t>
      </w:r>
    </w:p>
    <w:p w14:paraId="2368EE69"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sym w:font="Wingdings" w:char="F081"/>
      </w:r>
      <w:r w:rsidRPr="00547809">
        <w:rPr>
          <w:rFonts w:ascii="仿宋" w:eastAsia="仿宋" w:hAnsi="仿宋" w:cs="宋体" w:hint="eastAsia"/>
          <w:color w:val="2B2B2B"/>
          <w:sz w:val="28"/>
          <w:szCs w:val="28"/>
          <w:shd w:val="clear" w:color="auto" w:fill="FFFFFF"/>
        </w:rPr>
        <w:t>影响甲方生产、营销、稳定、安全或者发展的；</w:t>
      </w:r>
    </w:p>
    <w:p w14:paraId="0B8F03E5"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sym w:font="Wingdings" w:char="F082"/>
      </w:r>
      <w:r w:rsidRPr="00547809">
        <w:rPr>
          <w:rFonts w:ascii="仿宋" w:eastAsia="仿宋" w:hAnsi="仿宋" w:cs="宋体" w:hint="eastAsia"/>
          <w:color w:val="2B2B2B"/>
          <w:sz w:val="28"/>
          <w:szCs w:val="28"/>
          <w:shd w:val="clear" w:color="auto" w:fill="FFFFFF"/>
        </w:rPr>
        <w:t>影响甲方技术进步的；</w:t>
      </w:r>
    </w:p>
    <w:p w14:paraId="0895223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sym w:font="Wingdings" w:char="F083"/>
      </w:r>
      <w:r w:rsidRPr="00547809">
        <w:rPr>
          <w:rFonts w:ascii="仿宋" w:eastAsia="仿宋" w:hAnsi="仿宋" w:cs="宋体" w:hint="eastAsia"/>
          <w:color w:val="2B2B2B"/>
          <w:sz w:val="28"/>
          <w:szCs w:val="28"/>
          <w:shd w:val="clear" w:color="auto" w:fill="FFFFFF"/>
        </w:rPr>
        <w:t>使甲方利益受到损害，或者使甲方在商业竞争中处于被动或不利地位的；</w:t>
      </w:r>
    </w:p>
    <w:p w14:paraId="5C4D558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fldChar w:fldCharType="begin"/>
      </w:r>
      <w:r w:rsidRPr="00547809">
        <w:rPr>
          <w:rFonts w:ascii="仿宋" w:eastAsia="仿宋" w:hAnsi="仿宋" w:cs="宋体" w:hint="eastAsia"/>
          <w:color w:val="2B2B2B"/>
          <w:sz w:val="28"/>
          <w:szCs w:val="28"/>
          <w:shd w:val="clear" w:color="auto" w:fill="FFFFFF"/>
        </w:rPr>
        <w:instrText xml:space="preserve"> = 4 \* GB3 \* MERGEFORMAT </w:instrText>
      </w:r>
      <w:r w:rsidRPr="00547809">
        <w:rPr>
          <w:rFonts w:ascii="仿宋" w:eastAsia="仿宋" w:hAnsi="仿宋" w:cs="宋体" w:hint="eastAsia"/>
          <w:color w:val="2B2B2B"/>
          <w:sz w:val="28"/>
          <w:szCs w:val="28"/>
          <w:shd w:val="clear" w:color="auto" w:fill="FFFFFF"/>
        </w:rPr>
        <w:fldChar w:fldCharType="separate"/>
      </w:r>
      <w:r w:rsidRPr="00547809">
        <w:rPr>
          <w:rFonts w:ascii="仿宋" w:eastAsia="仿宋" w:hAnsi="仿宋"/>
          <w:sz w:val="28"/>
          <w:szCs w:val="28"/>
        </w:rPr>
        <w:t>④</w:t>
      </w:r>
      <w:r w:rsidRPr="00547809">
        <w:rPr>
          <w:rFonts w:ascii="仿宋" w:eastAsia="仿宋" w:hAnsi="仿宋" w:cs="宋体" w:hint="eastAsia"/>
          <w:color w:val="2B2B2B"/>
          <w:sz w:val="28"/>
          <w:szCs w:val="28"/>
          <w:shd w:val="clear" w:color="auto" w:fill="FFFFFF"/>
        </w:rPr>
        <w:fldChar w:fldCharType="end"/>
      </w:r>
      <w:r w:rsidRPr="00547809">
        <w:rPr>
          <w:rFonts w:ascii="仿宋" w:eastAsia="仿宋" w:hAnsi="仿宋" w:cs="宋体" w:hint="eastAsia"/>
          <w:color w:val="2B2B2B"/>
          <w:sz w:val="28"/>
          <w:szCs w:val="28"/>
          <w:shd w:val="clear" w:color="auto" w:fill="FFFFFF"/>
        </w:rPr>
        <w:t>影响甲方对外交流或商业谈判顺利进行的；</w:t>
      </w:r>
    </w:p>
    <w:p w14:paraId="1DD781A0"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fldChar w:fldCharType="begin"/>
      </w:r>
      <w:r w:rsidRPr="00547809">
        <w:rPr>
          <w:rFonts w:ascii="仿宋" w:eastAsia="仿宋" w:hAnsi="仿宋" w:cs="宋体" w:hint="eastAsia"/>
          <w:color w:val="2B2B2B"/>
          <w:sz w:val="28"/>
          <w:szCs w:val="28"/>
          <w:shd w:val="clear" w:color="auto" w:fill="FFFFFF"/>
        </w:rPr>
        <w:instrText xml:space="preserve"> = 5 \* GB3 \* MERGEFORMAT </w:instrText>
      </w:r>
      <w:r w:rsidRPr="00547809">
        <w:rPr>
          <w:rFonts w:ascii="仿宋" w:eastAsia="仿宋" w:hAnsi="仿宋" w:cs="宋体" w:hint="eastAsia"/>
          <w:color w:val="2B2B2B"/>
          <w:sz w:val="28"/>
          <w:szCs w:val="28"/>
          <w:shd w:val="clear" w:color="auto" w:fill="FFFFFF"/>
        </w:rPr>
        <w:fldChar w:fldCharType="separate"/>
      </w:r>
      <w:r w:rsidRPr="00547809">
        <w:rPr>
          <w:rFonts w:ascii="仿宋" w:eastAsia="仿宋" w:hAnsi="仿宋"/>
          <w:sz w:val="28"/>
          <w:szCs w:val="28"/>
        </w:rPr>
        <w:t>⑤</w:t>
      </w:r>
      <w:r w:rsidRPr="00547809">
        <w:rPr>
          <w:rFonts w:ascii="仿宋" w:eastAsia="仿宋" w:hAnsi="仿宋" w:cs="宋体" w:hint="eastAsia"/>
          <w:color w:val="2B2B2B"/>
          <w:sz w:val="28"/>
          <w:szCs w:val="28"/>
          <w:shd w:val="clear" w:color="auto" w:fill="FFFFFF"/>
        </w:rPr>
        <w:fldChar w:fldCharType="end"/>
      </w:r>
      <w:r w:rsidRPr="00547809">
        <w:rPr>
          <w:rFonts w:ascii="仿宋" w:eastAsia="仿宋" w:hAnsi="仿宋" w:cs="宋体" w:hint="eastAsia"/>
          <w:color w:val="2B2B2B"/>
          <w:sz w:val="28"/>
          <w:szCs w:val="28"/>
          <w:shd w:val="clear" w:color="auto" w:fill="FFFFFF"/>
        </w:rPr>
        <w:t>影响甲方对外承担保密义务的；</w:t>
      </w:r>
    </w:p>
    <w:p w14:paraId="6F949F94"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7.</w:t>
      </w:r>
      <w:r w:rsidRPr="00547809">
        <w:rPr>
          <w:rFonts w:ascii="仿宋" w:eastAsia="仿宋" w:hAnsi="仿宋" w:cs="宋体" w:hint="eastAsia"/>
          <w:color w:val="2B2B2B"/>
          <w:sz w:val="28"/>
          <w:szCs w:val="28"/>
          <w:shd w:val="clear" w:color="auto" w:fill="FFFFFF"/>
        </w:rPr>
        <w:t>甲方在记录某一技术信息或者经营信息的载体上注明“保密”或“内部资料”等字样，或者载明保密等级的，该信息属于商业秘密；</w:t>
      </w:r>
    </w:p>
    <w:p w14:paraId="33BAE368"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8.</w:t>
      </w:r>
      <w:r w:rsidRPr="00547809">
        <w:rPr>
          <w:rFonts w:ascii="仿宋" w:eastAsia="仿宋" w:hAnsi="仿宋" w:cs="宋体" w:hint="eastAsia"/>
          <w:color w:val="2B2B2B"/>
          <w:sz w:val="28"/>
          <w:szCs w:val="28"/>
          <w:shd w:val="clear" w:color="auto" w:fill="FFFFFF"/>
        </w:rPr>
        <w:t>本合同所称商业秘密，包括属于甲方或者虽属于</w:t>
      </w:r>
      <w:proofErr w:type="gramStart"/>
      <w:r w:rsidRPr="00547809">
        <w:rPr>
          <w:rFonts w:ascii="仿宋" w:eastAsia="仿宋" w:hAnsi="仿宋" w:cs="宋体" w:hint="eastAsia"/>
          <w:color w:val="2B2B2B"/>
          <w:sz w:val="28"/>
          <w:szCs w:val="28"/>
          <w:shd w:val="clear" w:color="auto" w:fill="FFFFFF"/>
        </w:rPr>
        <w:t>第三方但甲方</w:t>
      </w:r>
      <w:proofErr w:type="gramEnd"/>
      <w:r w:rsidRPr="00547809">
        <w:rPr>
          <w:rFonts w:ascii="仿宋" w:eastAsia="仿宋" w:hAnsi="仿宋" w:cs="宋体" w:hint="eastAsia"/>
          <w:color w:val="2B2B2B"/>
          <w:sz w:val="28"/>
          <w:szCs w:val="28"/>
          <w:shd w:val="clear" w:color="auto" w:fill="FFFFFF"/>
        </w:rPr>
        <w:t>承诺有保密义务的商业秘密；</w:t>
      </w:r>
    </w:p>
    <w:p w14:paraId="23B2E353"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9</w:t>
      </w:r>
      <w:r w:rsidRPr="00547809">
        <w:rPr>
          <w:rFonts w:ascii="仿宋" w:eastAsia="仿宋" w:hAnsi="仿宋" w:cs="宋体" w:hint="eastAsia"/>
          <w:color w:val="2B2B2B"/>
          <w:sz w:val="28"/>
          <w:szCs w:val="28"/>
          <w:shd w:val="clear" w:color="auto" w:fill="FFFFFF"/>
        </w:rPr>
        <w:t>、关于反向工程：除非甲方明确许可，乙方承诺</w:t>
      </w:r>
      <w:r w:rsidRPr="00547809">
        <w:rPr>
          <w:rFonts w:ascii="仿宋" w:eastAsia="仿宋" w:hAnsi="仿宋" w:cs="宋体" w:hint="eastAsia"/>
          <w:color w:val="2B2B2B"/>
          <w:sz w:val="28"/>
          <w:szCs w:val="28"/>
          <w:shd w:val="clear" w:color="auto" w:fill="FFFFFF"/>
        </w:rPr>
        <w:t>不通过技术手段对甲方产品进行拆卸、测绘、分析等方式而获得该产品的有关技术信息，否则视为侵犯甲方商业秘密。</w:t>
      </w:r>
    </w:p>
    <w:p w14:paraId="20C7B920"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二、商业秘密的载体</w:t>
      </w:r>
    </w:p>
    <w:p w14:paraId="2915CF87"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、乙方持有或保管的一切记录有甲方商业秘密信息的文件、资料、图表、笔记、报告、信件、传真、磁带、磁盘、仪器、电子邮件以及</w:t>
      </w:r>
      <w:r w:rsidRPr="00547809">
        <w:rPr>
          <w:rFonts w:ascii="仿宋" w:eastAsia="仿宋" w:hAnsi="仿宋" w:cs="宋体" w:hint="eastAsia"/>
          <w:color w:val="2B2B2B"/>
          <w:sz w:val="28"/>
          <w:szCs w:val="28"/>
          <w:shd w:val="clear" w:color="auto" w:fill="FFFFFF"/>
        </w:rPr>
        <w:lastRenderedPageBreak/>
        <w:t>其它任何形式的载体均归甲方所有，无论这些信息有无商业上的价值；</w:t>
      </w:r>
    </w:p>
    <w:p w14:paraId="44C72BC9" w14:textId="77777777" w:rsidR="008161C8" w:rsidRPr="00547809" w:rsidRDefault="008161C8">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p>
    <w:p w14:paraId="27E78B46"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、未经甲方许可或者非为履行甲方职务的需要，乙方在任职期间或者离职后，不得擅自对前述载体进行复制，也不得将载体或者复制件遗弃、</w:t>
      </w:r>
      <w:proofErr w:type="gramStart"/>
      <w:r w:rsidRPr="00547809">
        <w:rPr>
          <w:rFonts w:ascii="仿宋" w:eastAsia="仿宋" w:hAnsi="仿宋" w:cs="宋体" w:hint="eastAsia"/>
          <w:color w:val="2B2B2B"/>
          <w:sz w:val="28"/>
          <w:szCs w:val="28"/>
          <w:shd w:val="clear" w:color="auto" w:fill="FFFFFF"/>
        </w:rPr>
        <w:t>怠</w:t>
      </w:r>
      <w:proofErr w:type="gramEnd"/>
      <w:r w:rsidRPr="00547809">
        <w:rPr>
          <w:rFonts w:ascii="仿宋" w:eastAsia="仿宋" w:hAnsi="仿宋" w:cs="宋体" w:hint="eastAsia"/>
          <w:color w:val="2B2B2B"/>
          <w:sz w:val="28"/>
          <w:szCs w:val="28"/>
          <w:shd w:val="clear" w:color="auto" w:fill="FFFFFF"/>
        </w:rPr>
        <w:t>于保管或者交给他人；</w:t>
      </w:r>
    </w:p>
    <w:p w14:paraId="78D6BA5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、乙方应当于离职时，或者于甲方提出请求时，返还前</w:t>
      </w:r>
      <w:r w:rsidRPr="00547809">
        <w:rPr>
          <w:rFonts w:ascii="仿宋" w:eastAsia="仿宋" w:hAnsi="仿宋" w:cs="宋体" w:hint="eastAsia"/>
          <w:color w:val="2B2B2B"/>
          <w:sz w:val="28"/>
          <w:szCs w:val="28"/>
          <w:shd w:val="clear" w:color="auto" w:fill="FFFFFF"/>
        </w:rPr>
        <w:t>述载体和复制件给甲方。</w:t>
      </w:r>
    </w:p>
    <w:p w14:paraId="60B6B6F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三、职务成果</w:t>
      </w:r>
    </w:p>
    <w:p w14:paraId="5C9670E8"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与乙方职务相关的智力成果，包括但不限于因履行职务、利用工作时间，或者利用甲方的物质技术条件等完成或者产生的任何发明创造、发现、研究、设计、改进、创新成果、作品、计算机软件、商业秘密等，以及由此获得的知识产权（含发明权、发现权、专利权和著作权等），均属于甲方所有；甲方可</w:t>
      </w:r>
      <w:proofErr w:type="gramStart"/>
      <w:r w:rsidRPr="00547809">
        <w:rPr>
          <w:rFonts w:ascii="仿宋" w:eastAsia="仿宋" w:hAnsi="仿宋" w:cs="宋体" w:hint="eastAsia"/>
          <w:color w:val="2B2B2B"/>
          <w:sz w:val="28"/>
          <w:szCs w:val="28"/>
          <w:shd w:val="clear" w:color="auto" w:fill="FFFFFF"/>
        </w:rPr>
        <w:t>自由利用</w:t>
      </w:r>
      <w:proofErr w:type="gramEnd"/>
      <w:r w:rsidRPr="00547809">
        <w:rPr>
          <w:rFonts w:ascii="仿宋" w:eastAsia="仿宋" w:hAnsi="仿宋" w:cs="宋体" w:hint="eastAsia"/>
          <w:color w:val="2B2B2B"/>
          <w:sz w:val="28"/>
          <w:szCs w:val="28"/>
          <w:shd w:val="clear" w:color="auto" w:fill="FFFFFF"/>
        </w:rPr>
        <w:t>进行生产、经营或者转让给第三人；</w:t>
      </w:r>
    </w:p>
    <w:p w14:paraId="1276573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、乙方有义务为职务成果保守秘密，并应当积极提供一切必要的信息和采取一切必要的行动（包括但不限于申请、注册、登记等），协助甲方取得和行使有关的知识产权或者所有权。</w:t>
      </w:r>
    </w:p>
    <w:p w14:paraId="60FB9D49"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四、</w:t>
      </w:r>
      <w:r w:rsidRPr="00547809">
        <w:rPr>
          <w:rFonts w:ascii="仿宋" w:eastAsia="仿宋" w:hAnsi="仿宋" w:cs="宋体" w:hint="eastAsia"/>
          <w:b/>
          <w:bCs/>
          <w:color w:val="2B2B2B"/>
          <w:sz w:val="28"/>
          <w:szCs w:val="28"/>
          <w:shd w:val="clear" w:color="auto" w:fill="FFFFFF"/>
        </w:rPr>
        <w:t>保密制度</w:t>
      </w:r>
    </w:p>
    <w:p w14:paraId="2FCDD2FC"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lastRenderedPageBreak/>
        <w:t>1</w:t>
      </w:r>
      <w:r w:rsidRPr="00547809">
        <w:rPr>
          <w:rFonts w:ascii="仿宋" w:eastAsia="仿宋" w:hAnsi="仿宋" w:cs="宋体" w:hint="eastAsia"/>
          <w:color w:val="2B2B2B"/>
          <w:sz w:val="28"/>
          <w:szCs w:val="28"/>
          <w:shd w:val="clear" w:color="auto" w:fill="FFFFFF"/>
        </w:rPr>
        <w:t>、乙方应当遵守国家</w:t>
      </w:r>
      <w:r w:rsidRPr="00547809">
        <w:rPr>
          <w:rFonts w:ascii="仿宋" w:eastAsia="仿宋" w:hAnsi="仿宋" w:cs="宋体" w:hint="eastAsia"/>
          <w:color w:val="2B2B2B"/>
          <w:sz w:val="28"/>
          <w:szCs w:val="28"/>
          <w:shd w:val="clear" w:color="auto" w:fill="FFFFFF"/>
        </w:rPr>
        <w:t>与保密相关的法律、法规；</w:t>
      </w:r>
    </w:p>
    <w:p w14:paraId="0623E2BF"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、乙方应当严格遵守甲方的任何成文或者不成文的保密制度，并履行与其工作岗位相应的保密职责；</w:t>
      </w:r>
    </w:p>
    <w:p w14:paraId="29BE5AA8"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、甲方的保密制度没有规定或者规定不明确之处，乙方亦应本着谨慎、诚信、负责的态度，采取必要和合理的措施，保守其知悉或者持有的商业秘密；</w:t>
      </w:r>
    </w:p>
    <w:p w14:paraId="06A8AB63"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4</w:t>
      </w:r>
      <w:r w:rsidRPr="00547809">
        <w:rPr>
          <w:rFonts w:ascii="仿宋" w:eastAsia="仿宋" w:hAnsi="仿宋" w:cs="宋体" w:hint="eastAsia"/>
          <w:color w:val="2B2B2B"/>
          <w:sz w:val="28"/>
          <w:szCs w:val="28"/>
          <w:shd w:val="clear" w:color="auto" w:fill="FFFFFF"/>
        </w:rPr>
        <w:t>、解密期：乙方在任职期间如接触到具有重大价值的商业秘密，甲方有权在劳动合同期限届满前一年时间内将乙方调整到其他部门工作，并按新岗位标准调整乙方薪酬。此规定无需经济补偿，亦不影响乙方继续履行本合同确定的保密和</w:t>
      </w:r>
      <w:proofErr w:type="gramStart"/>
      <w:r w:rsidRPr="00547809">
        <w:rPr>
          <w:rFonts w:ascii="仿宋" w:eastAsia="仿宋" w:hAnsi="仿宋" w:cs="宋体" w:hint="eastAsia"/>
          <w:color w:val="2B2B2B"/>
          <w:sz w:val="28"/>
          <w:szCs w:val="28"/>
          <w:shd w:val="clear" w:color="auto" w:fill="FFFFFF"/>
        </w:rPr>
        <w:t>竞业</w:t>
      </w:r>
      <w:proofErr w:type="gramEnd"/>
      <w:r w:rsidRPr="00547809">
        <w:rPr>
          <w:rFonts w:ascii="仿宋" w:eastAsia="仿宋" w:hAnsi="仿宋" w:cs="宋体" w:hint="eastAsia"/>
          <w:color w:val="2B2B2B"/>
          <w:sz w:val="28"/>
          <w:szCs w:val="28"/>
          <w:shd w:val="clear" w:color="auto" w:fill="FFFFFF"/>
        </w:rPr>
        <w:t>限制义务；</w:t>
      </w:r>
    </w:p>
    <w:p w14:paraId="0FC3ABF7"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五、保密责任</w:t>
      </w:r>
    </w:p>
    <w:p w14:paraId="60A8E2A5"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、乙方不得以盗窃、</w:t>
      </w:r>
      <w:r w:rsidRPr="00547809">
        <w:rPr>
          <w:rFonts w:ascii="仿宋" w:eastAsia="仿宋" w:hAnsi="仿宋" w:cs="宋体" w:hint="eastAsia"/>
          <w:color w:val="2B2B2B"/>
          <w:sz w:val="28"/>
          <w:szCs w:val="28"/>
          <w:shd w:val="clear" w:color="auto" w:fill="FFFFFF"/>
        </w:rPr>
        <w:t>利诱、胁迫或者其他不正当手段获取甲方商业秘密；</w:t>
      </w:r>
    </w:p>
    <w:p w14:paraId="4A0BAB75"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、未经甲方书面同意，乙方不得泄露、告知、公布、发表、出版、传播、传授、转让或者以遗弃或者</w:t>
      </w:r>
      <w:proofErr w:type="gramStart"/>
      <w:r w:rsidRPr="00547809">
        <w:rPr>
          <w:rFonts w:ascii="仿宋" w:eastAsia="仿宋" w:hAnsi="仿宋" w:cs="宋体" w:hint="eastAsia"/>
          <w:color w:val="2B2B2B"/>
          <w:sz w:val="28"/>
          <w:szCs w:val="28"/>
          <w:shd w:val="clear" w:color="auto" w:fill="FFFFFF"/>
        </w:rPr>
        <w:t>怠</w:t>
      </w:r>
      <w:proofErr w:type="gramEnd"/>
      <w:r w:rsidRPr="00547809">
        <w:rPr>
          <w:rFonts w:ascii="仿宋" w:eastAsia="仿宋" w:hAnsi="仿宋" w:cs="宋体" w:hint="eastAsia"/>
          <w:color w:val="2B2B2B"/>
          <w:sz w:val="28"/>
          <w:szCs w:val="28"/>
          <w:shd w:val="clear" w:color="auto" w:fill="FFFFFF"/>
        </w:rPr>
        <w:t>于保管等其它任何方式使任何第三方（包括无权知悉该项商业秘密的甲方其他职员）知悉甲方商业秘密，也不得在履行职务之外使用这些商业秘密；</w:t>
      </w:r>
    </w:p>
    <w:p w14:paraId="3CBD8756"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、乙方在任职期间，以及无论何种原因离职（含甲方或者乙方解除或者终止劳动合同）后，均应对其接触、知悉的甲方商业秘密，承担</w:t>
      </w:r>
      <w:r w:rsidRPr="00547809">
        <w:rPr>
          <w:rFonts w:ascii="仿宋" w:eastAsia="仿宋" w:hAnsi="仿宋" w:cs="宋体" w:hint="eastAsia"/>
          <w:color w:val="2B2B2B"/>
          <w:sz w:val="28"/>
          <w:szCs w:val="28"/>
          <w:shd w:val="clear" w:color="auto" w:fill="FFFFFF"/>
        </w:rPr>
        <w:lastRenderedPageBreak/>
        <w:t>保密义务，直到甲方宣布解密或者有关秘密信息实际已经公开为止（但因乙方非正当公开的除外）；</w:t>
      </w:r>
    </w:p>
    <w:p w14:paraId="4DFDD44B"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4</w:t>
      </w:r>
      <w:r w:rsidRPr="00547809">
        <w:rPr>
          <w:rFonts w:ascii="仿宋" w:eastAsia="仿宋" w:hAnsi="仿宋" w:cs="宋体" w:hint="eastAsia"/>
          <w:color w:val="2B2B2B"/>
          <w:sz w:val="28"/>
          <w:szCs w:val="28"/>
          <w:shd w:val="clear" w:color="auto" w:fill="FFFFFF"/>
        </w:rPr>
        <w:t>、乙方承诺：在为甲方履行职务</w:t>
      </w:r>
      <w:r w:rsidRPr="00547809">
        <w:rPr>
          <w:rFonts w:ascii="仿宋" w:eastAsia="仿宋" w:hAnsi="仿宋" w:cs="宋体" w:hint="eastAsia"/>
          <w:color w:val="2B2B2B"/>
          <w:sz w:val="28"/>
          <w:szCs w:val="28"/>
          <w:shd w:val="clear" w:color="auto" w:fill="FFFFFF"/>
        </w:rPr>
        <w:t>时，不得擅自使用任何属于他人的商业秘密，也不得擅自实施可能侵犯他人知识产权的行为。否则，导致甲方遭受第三人侵权指控，甲方因此而承担侵权赔偿责任的，有权向乙方追偿；同时乙方应当承担甲方为应诉而支付的一切费用；</w:t>
      </w:r>
    </w:p>
    <w:p w14:paraId="1DC62A39"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5</w:t>
      </w:r>
      <w:r w:rsidRPr="00547809">
        <w:rPr>
          <w:rFonts w:ascii="仿宋" w:eastAsia="仿宋" w:hAnsi="仿宋" w:cs="宋体" w:hint="eastAsia"/>
          <w:color w:val="2B2B2B"/>
          <w:sz w:val="28"/>
          <w:szCs w:val="28"/>
          <w:shd w:val="clear" w:color="auto" w:fill="FFFFFF"/>
        </w:rPr>
        <w:t>、乙方认可所收取的劳动报酬已经考虑其任职期间或者离职后所承担的保密义务，并认可承担保密义务是其履行劳动合同的附随和法定义务，甲方无需另行支付保密费；</w:t>
      </w:r>
    </w:p>
    <w:p w14:paraId="564E928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6</w:t>
      </w:r>
      <w:r w:rsidRPr="00547809">
        <w:rPr>
          <w:rFonts w:ascii="仿宋" w:eastAsia="仿宋" w:hAnsi="仿宋" w:cs="宋体" w:hint="eastAsia"/>
          <w:color w:val="2B2B2B"/>
          <w:sz w:val="28"/>
          <w:szCs w:val="28"/>
          <w:shd w:val="clear" w:color="auto" w:fill="FFFFFF"/>
        </w:rPr>
        <w:t>、乙方在任职期间或者离职后，均不得引诱甲方其他员工离职，否则视为侵犯甲方商业秘密。</w:t>
      </w:r>
    </w:p>
    <w:p w14:paraId="1F589D10"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六、兼职限制</w:t>
      </w:r>
    </w:p>
    <w:p w14:paraId="258E3BFE"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未经甲方书面同意，乙方任职期间不得到其他用人单位工作</w:t>
      </w:r>
      <w:r w:rsidRPr="00547809">
        <w:rPr>
          <w:rFonts w:ascii="仿宋" w:eastAsia="仿宋" w:hAnsi="仿宋" w:cs="宋体" w:hint="eastAsia"/>
          <w:color w:val="2B2B2B"/>
          <w:sz w:val="28"/>
          <w:szCs w:val="28"/>
          <w:shd w:val="clear" w:color="auto" w:fill="FFFFFF"/>
        </w:rPr>
        <w:t>或者兼职。</w:t>
      </w:r>
    </w:p>
    <w:p w14:paraId="5CA03632"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b/>
          <w:bCs/>
          <w:color w:val="2B2B2B"/>
          <w:sz w:val="28"/>
          <w:szCs w:val="28"/>
          <w:shd w:val="clear" w:color="auto" w:fill="FFFFFF"/>
        </w:rPr>
        <w:t>七、竞业限制</w:t>
      </w:r>
      <w:r w:rsidRPr="00547809">
        <w:rPr>
          <w:rFonts w:ascii="仿宋" w:eastAsia="仿宋" w:hAnsi="仿宋" w:cs="宋体" w:hint="eastAsia"/>
          <w:color w:val="2B2B2B"/>
          <w:sz w:val="28"/>
          <w:szCs w:val="28"/>
          <w:shd w:val="clear" w:color="auto" w:fill="FFFFFF"/>
        </w:rPr>
        <w:t>：双方选择（</w:t>
      </w: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、订立；</w:t>
      </w: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、暂不订立）</w:t>
      </w:r>
    </w:p>
    <w:p w14:paraId="094BFB7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、在乙方离职（劳动合同被解除或者终止）后</w:t>
      </w:r>
      <w:r w:rsidRPr="00547809">
        <w:rPr>
          <w:rFonts w:ascii="仿宋" w:eastAsia="仿宋" w:hAnsi="仿宋" w:cs="宋体" w:hint="eastAsia"/>
          <w:color w:val="2B2B2B"/>
          <w:sz w:val="28"/>
          <w:szCs w:val="28"/>
          <w:shd w:val="clear" w:color="auto" w:fill="FFFFFF"/>
        </w:rPr>
        <w:t>24</w:t>
      </w:r>
      <w:r w:rsidRPr="00547809">
        <w:rPr>
          <w:rFonts w:ascii="仿宋" w:eastAsia="仿宋" w:hAnsi="仿宋" w:cs="宋体" w:hint="eastAsia"/>
          <w:color w:val="2B2B2B"/>
          <w:sz w:val="28"/>
          <w:szCs w:val="28"/>
          <w:shd w:val="clear" w:color="auto" w:fill="FFFFFF"/>
        </w:rPr>
        <w:t>个月内，河南省地区，乙方不得到与甲方生产或者经营同类产品、从事同类业务的有竞争关系的其他用人单位工作或兼职，也不得</w:t>
      </w:r>
      <w:hyperlink r:id="rId7" w:tooltip="自己" w:history="1">
        <w:r w:rsidRPr="00547809">
          <w:rPr>
            <w:rStyle w:val="ac"/>
            <w:rFonts w:ascii="仿宋" w:eastAsia="仿宋" w:hAnsi="仿宋" w:cs="宋体" w:hint="eastAsia"/>
            <w:color w:val="2B2B2B"/>
            <w:sz w:val="28"/>
            <w:szCs w:val="28"/>
            <w:u w:val="none"/>
            <w:shd w:val="clear" w:color="auto" w:fill="FFFFFF"/>
          </w:rPr>
          <w:t>自己</w:t>
        </w:r>
      </w:hyperlink>
      <w:r w:rsidRPr="00547809">
        <w:rPr>
          <w:rFonts w:ascii="仿宋" w:eastAsia="仿宋" w:hAnsi="仿宋" w:cs="宋体" w:hint="eastAsia"/>
          <w:color w:val="2B2B2B"/>
          <w:sz w:val="28"/>
          <w:szCs w:val="28"/>
          <w:shd w:val="clear" w:color="auto" w:fill="FFFFFF"/>
        </w:rPr>
        <w:t>开业生产或者经营同类产品、从事同类业务；</w:t>
      </w:r>
    </w:p>
    <w:p w14:paraId="42FB2C98"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lastRenderedPageBreak/>
        <w:t>2</w:t>
      </w:r>
      <w:r w:rsidRPr="00547809">
        <w:rPr>
          <w:rFonts w:ascii="仿宋" w:eastAsia="仿宋" w:hAnsi="仿宋" w:cs="宋体" w:hint="eastAsia"/>
          <w:color w:val="2B2B2B"/>
          <w:sz w:val="28"/>
          <w:szCs w:val="28"/>
          <w:shd w:val="clear" w:color="auto" w:fill="FFFFFF"/>
        </w:rPr>
        <w:t>、乙方按照甲方规定遵守竞业限制约定的，在竞业限制期限内，甲方每月支付乙方补偿费</w:t>
      </w:r>
      <w:r w:rsidRPr="00547809">
        <w:rPr>
          <w:rFonts w:ascii="仿宋" w:eastAsia="仿宋" w:hAnsi="仿宋" w:cs="宋体" w:hint="eastAsia"/>
          <w:color w:val="2B2B2B"/>
          <w:sz w:val="28"/>
          <w:szCs w:val="28"/>
          <w:shd w:val="clear" w:color="auto" w:fill="FFFFFF"/>
        </w:rPr>
        <w:t>1000</w:t>
      </w:r>
      <w:r w:rsidRPr="00547809">
        <w:rPr>
          <w:rFonts w:ascii="仿宋" w:eastAsia="仿宋" w:hAnsi="仿宋" w:cs="宋体" w:hint="eastAsia"/>
          <w:color w:val="2B2B2B"/>
          <w:sz w:val="28"/>
          <w:szCs w:val="28"/>
          <w:shd w:val="clear" w:color="auto" w:fill="FFFFFF"/>
        </w:rPr>
        <w:t>元；</w:t>
      </w:r>
    </w:p>
    <w:p w14:paraId="38EAA2AE"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、甲方有权根据乙方掌握商业秘密的实际情况，在乙方离职时、或者在竞业限制期限内以书面形式通知乙方终止竞业限制约定（终止后不再支付补偿费）。</w:t>
      </w:r>
    </w:p>
    <w:p w14:paraId="1C6FB06D"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八、违约责任</w:t>
      </w:r>
    </w:p>
    <w:p w14:paraId="03CFF674"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、乙方违反本合同第四条（保密制度）、第五条（保密责任）、第六条（兼职限制）规定的，属于“严重违反甲方规章制度”的行为，甲方有权单方与乙方即时解除劳动合同，并且不向乙方支付任何经济补偿；</w:t>
      </w:r>
    </w:p>
    <w:p w14:paraId="5C2E8419"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、乙方违反本合同约定，或者侵犯甲方商业秘密的，应当对造成甲方的损失承担赔偿</w:t>
      </w:r>
      <w:r w:rsidRPr="00547809">
        <w:rPr>
          <w:rFonts w:ascii="仿宋" w:eastAsia="仿宋" w:hAnsi="仿宋" w:cs="宋体" w:hint="eastAsia"/>
          <w:color w:val="2B2B2B"/>
          <w:sz w:val="28"/>
          <w:szCs w:val="28"/>
          <w:shd w:val="clear" w:color="auto" w:fill="FFFFFF"/>
        </w:rPr>
        <w:t>责任；</w:t>
      </w:r>
    </w:p>
    <w:p w14:paraId="7F8EA99D"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、乙方违反竞业限制约定的，除返还已经收取的竞业限制补偿外，应向甲方支付违约金拾万元；违约金不足以赔偿甲方损失的，按实际损失赔偿；</w:t>
      </w:r>
    </w:p>
    <w:p w14:paraId="1F0DF9E0"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4</w:t>
      </w:r>
      <w:r w:rsidRPr="00547809">
        <w:rPr>
          <w:rFonts w:ascii="仿宋" w:eastAsia="仿宋" w:hAnsi="仿宋" w:cs="宋体" w:hint="eastAsia"/>
          <w:color w:val="2B2B2B"/>
          <w:sz w:val="28"/>
          <w:szCs w:val="28"/>
          <w:shd w:val="clear" w:color="auto" w:fill="FFFFFF"/>
        </w:rPr>
        <w:t>、甲方的损失，包括但不限于实际损失、间接损失（含预期利益）以及甲方因调查或制止乙方违约或者侵权行为而支付的合理费用（例如差旅费、鉴定费、诉讼费、仲裁费、律师费）等；</w:t>
      </w:r>
    </w:p>
    <w:p w14:paraId="7637DA5E"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lastRenderedPageBreak/>
        <w:t>5</w:t>
      </w:r>
      <w:r w:rsidRPr="00547809">
        <w:rPr>
          <w:rFonts w:ascii="仿宋" w:eastAsia="仿宋" w:hAnsi="仿宋" w:cs="宋体" w:hint="eastAsia"/>
          <w:color w:val="2B2B2B"/>
          <w:sz w:val="28"/>
          <w:szCs w:val="28"/>
          <w:shd w:val="clear" w:color="auto" w:fill="FFFFFF"/>
        </w:rPr>
        <w:t>、乙方承担违约赔偿责任并不免除其继续按照本合同承担保密义务或者竞业限制义务。</w:t>
      </w:r>
    </w:p>
    <w:p w14:paraId="57C139BD"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九、争议解决</w:t>
      </w:r>
    </w:p>
    <w:p w14:paraId="2AD0EF96"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、因履行本合同发生争议，由双方协商解决，协商不成的，向甲方所在地人民法院提起诉讼解决；</w:t>
      </w:r>
    </w:p>
    <w:p w14:paraId="2C8424DC"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、前述约定不影响甲方请求知识产权管理部门对侵权行为进行处理。</w:t>
      </w:r>
    </w:p>
    <w:p w14:paraId="6486DDD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b/>
          <w:bCs/>
          <w:color w:val="2B2B2B"/>
          <w:sz w:val="28"/>
          <w:szCs w:val="28"/>
        </w:rPr>
      </w:pPr>
      <w:r w:rsidRPr="00547809">
        <w:rPr>
          <w:rFonts w:ascii="仿宋" w:eastAsia="仿宋" w:hAnsi="仿宋" w:cs="宋体" w:hint="eastAsia"/>
          <w:b/>
          <w:bCs/>
          <w:color w:val="2B2B2B"/>
          <w:sz w:val="28"/>
          <w:szCs w:val="28"/>
          <w:shd w:val="clear" w:color="auto" w:fill="FFFFFF"/>
        </w:rPr>
        <w:t>十、其它事项</w:t>
      </w:r>
    </w:p>
    <w:p w14:paraId="24F88939"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1</w:t>
      </w:r>
      <w:r w:rsidRPr="00547809">
        <w:rPr>
          <w:rFonts w:ascii="仿宋" w:eastAsia="仿宋" w:hAnsi="仿宋" w:cs="宋体" w:hint="eastAsia"/>
          <w:color w:val="2B2B2B"/>
          <w:sz w:val="28"/>
          <w:szCs w:val="28"/>
          <w:shd w:val="clear" w:color="auto" w:fill="FFFFFF"/>
        </w:rPr>
        <w:t>、乙方确认已经充分了解甲方有关保密的全部程序文件和管理规定，并自愿遵守执行；</w:t>
      </w:r>
    </w:p>
    <w:p w14:paraId="6DB5119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2</w:t>
      </w:r>
      <w:r w:rsidRPr="00547809">
        <w:rPr>
          <w:rFonts w:ascii="仿宋" w:eastAsia="仿宋" w:hAnsi="仿宋" w:cs="宋体" w:hint="eastAsia"/>
          <w:color w:val="2B2B2B"/>
          <w:sz w:val="28"/>
          <w:szCs w:val="28"/>
          <w:shd w:val="clear" w:color="auto" w:fill="FFFFFF"/>
        </w:rPr>
        <w:t>、本合同所称“离职”，以任何一方明确表明解除或者终止劳动关系的时间为准。乙方拒绝领取工资或者停止履行职务的行为视为提出离职；</w:t>
      </w:r>
    </w:p>
    <w:p w14:paraId="566FDAE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3</w:t>
      </w:r>
      <w:r w:rsidRPr="00547809">
        <w:rPr>
          <w:rFonts w:ascii="仿宋" w:eastAsia="仿宋" w:hAnsi="仿宋" w:cs="宋体" w:hint="eastAsia"/>
          <w:color w:val="2B2B2B"/>
          <w:sz w:val="28"/>
          <w:szCs w:val="28"/>
          <w:shd w:val="clear" w:color="auto" w:fill="FFFFFF"/>
        </w:rPr>
        <w:t>、本合同第</w:t>
      </w:r>
      <w:r w:rsidRPr="00547809">
        <w:rPr>
          <w:rFonts w:ascii="仿宋" w:eastAsia="仿宋" w:hAnsi="仿宋" w:cs="宋体" w:hint="eastAsia"/>
          <w:color w:val="2B2B2B"/>
          <w:sz w:val="28"/>
          <w:szCs w:val="28"/>
          <w:shd w:val="clear" w:color="auto" w:fill="FFFFFF"/>
        </w:rPr>
        <w:t>6</w:t>
      </w:r>
      <w:r w:rsidRPr="00547809">
        <w:rPr>
          <w:rFonts w:ascii="仿宋" w:eastAsia="仿宋" w:hAnsi="仿宋" w:cs="宋体" w:hint="eastAsia"/>
          <w:color w:val="2B2B2B"/>
          <w:sz w:val="28"/>
          <w:szCs w:val="28"/>
          <w:shd w:val="clear" w:color="auto" w:fill="FFFFFF"/>
        </w:rPr>
        <w:t>条、第</w:t>
      </w:r>
      <w:r w:rsidRPr="00547809">
        <w:rPr>
          <w:rFonts w:ascii="仿宋" w:eastAsia="仿宋" w:hAnsi="仿宋" w:cs="宋体" w:hint="eastAsia"/>
          <w:color w:val="2B2B2B"/>
          <w:sz w:val="28"/>
          <w:szCs w:val="28"/>
          <w:shd w:val="clear" w:color="auto" w:fill="FFFFFF"/>
        </w:rPr>
        <w:t>7</w:t>
      </w:r>
      <w:r w:rsidRPr="00547809">
        <w:rPr>
          <w:rFonts w:ascii="仿宋" w:eastAsia="仿宋" w:hAnsi="仿宋" w:cs="宋体" w:hint="eastAsia"/>
          <w:color w:val="2B2B2B"/>
          <w:sz w:val="28"/>
          <w:szCs w:val="28"/>
          <w:shd w:val="clear" w:color="auto" w:fill="FFFFFF"/>
        </w:rPr>
        <w:t>条所称“工作”或“兼职”，均包括但不限于担任股东、合伙人、董事、监事、经理、职员、代理人、顾问等，还包括提供其他形</w:t>
      </w:r>
      <w:r w:rsidRPr="00547809">
        <w:rPr>
          <w:rFonts w:ascii="仿宋" w:eastAsia="仿宋" w:hAnsi="仿宋" w:cs="宋体" w:hint="eastAsia"/>
          <w:color w:val="2B2B2B"/>
          <w:sz w:val="28"/>
          <w:szCs w:val="28"/>
          <w:shd w:val="clear" w:color="auto" w:fill="FFFFFF"/>
        </w:rPr>
        <w:t>式的服务（含有偿或无偿）；</w:t>
      </w:r>
    </w:p>
    <w:p w14:paraId="1C2E2AF0"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4</w:t>
      </w:r>
      <w:r w:rsidRPr="00547809">
        <w:rPr>
          <w:rFonts w:ascii="仿宋" w:eastAsia="仿宋" w:hAnsi="仿宋" w:cs="宋体" w:hint="eastAsia"/>
          <w:color w:val="2B2B2B"/>
          <w:sz w:val="28"/>
          <w:szCs w:val="28"/>
          <w:shd w:val="clear" w:color="auto" w:fill="FFFFFF"/>
        </w:rPr>
        <w:t>、本合同第</w:t>
      </w:r>
      <w:r w:rsidRPr="00547809">
        <w:rPr>
          <w:rFonts w:ascii="仿宋" w:eastAsia="仿宋" w:hAnsi="仿宋" w:cs="宋体" w:hint="eastAsia"/>
          <w:color w:val="2B2B2B"/>
          <w:sz w:val="28"/>
          <w:szCs w:val="28"/>
          <w:shd w:val="clear" w:color="auto" w:fill="FFFFFF"/>
        </w:rPr>
        <w:t>7</w:t>
      </w:r>
      <w:r w:rsidRPr="00547809">
        <w:rPr>
          <w:rFonts w:ascii="仿宋" w:eastAsia="仿宋" w:hAnsi="仿宋" w:cs="宋体" w:hint="eastAsia"/>
          <w:color w:val="2B2B2B"/>
          <w:sz w:val="28"/>
          <w:szCs w:val="28"/>
          <w:shd w:val="clear" w:color="auto" w:fill="FFFFFF"/>
        </w:rPr>
        <w:t>条所称“产品”或者“业务”，包括甲方营业执照列明范围以及甲方实际或计划经营的产品或者业务；</w:t>
      </w:r>
    </w:p>
    <w:p w14:paraId="3231EA31"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lastRenderedPageBreak/>
        <w:t>5</w:t>
      </w:r>
      <w:r w:rsidRPr="00547809">
        <w:rPr>
          <w:rFonts w:ascii="仿宋" w:eastAsia="仿宋" w:hAnsi="仿宋" w:cs="宋体" w:hint="eastAsia"/>
          <w:color w:val="2B2B2B"/>
          <w:sz w:val="28"/>
          <w:szCs w:val="28"/>
          <w:shd w:val="clear" w:color="auto" w:fill="FFFFFF"/>
        </w:rPr>
        <w:t>、本合同是双方签订劳动合同的组成部分，本合同内容如与劳动合同或者甲方规章制度抵触的，以本合同为准；</w:t>
      </w:r>
    </w:p>
    <w:p w14:paraId="3FF22BB3"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6</w:t>
      </w:r>
      <w:r w:rsidRPr="00547809">
        <w:rPr>
          <w:rFonts w:ascii="仿宋" w:eastAsia="仿宋" w:hAnsi="仿宋" w:cs="宋体" w:hint="eastAsia"/>
          <w:color w:val="2B2B2B"/>
          <w:sz w:val="28"/>
          <w:szCs w:val="28"/>
          <w:shd w:val="clear" w:color="auto" w:fill="FFFFFF"/>
        </w:rPr>
        <w:t>、本合同的变更必须采用书面形式；</w:t>
      </w:r>
    </w:p>
    <w:p w14:paraId="488339F5"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7</w:t>
      </w:r>
      <w:r w:rsidRPr="00547809">
        <w:rPr>
          <w:rFonts w:ascii="仿宋" w:eastAsia="仿宋" w:hAnsi="仿宋" w:cs="宋体" w:hint="eastAsia"/>
          <w:color w:val="2B2B2B"/>
          <w:sz w:val="28"/>
          <w:szCs w:val="28"/>
          <w:shd w:val="clear" w:color="auto" w:fill="FFFFFF"/>
        </w:rPr>
        <w:t>、甲、乙双方在本合同履行过程中相互发出或者提供的所有通知、文件等，均可以当面交付或以《劳动合同书》列明的通讯地址履行送达义务；一方如果迁址或变更电话，应当及时书面通知对方；按前述地址的寄送无论对方拒收，或因地址不详等原因被退回的，均视为合法有效的送达；</w:t>
      </w:r>
    </w:p>
    <w:p w14:paraId="6D53543A" w14:textId="7777777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8</w:t>
      </w:r>
      <w:r w:rsidRPr="00547809">
        <w:rPr>
          <w:rFonts w:ascii="仿宋" w:eastAsia="仿宋" w:hAnsi="仿宋" w:cs="宋体" w:hint="eastAsia"/>
          <w:color w:val="2B2B2B"/>
          <w:sz w:val="28"/>
          <w:szCs w:val="28"/>
          <w:shd w:val="clear" w:color="auto" w:fill="FFFFFF"/>
        </w:rPr>
        <w:t>、本合同正本一式二份，甲、乙双方各执一份，均具同等法律效力。合同自双方签字、盖章之日起生效。</w:t>
      </w:r>
    </w:p>
    <w:p w14:paraId="30D32850" w14:textId="5125C38C"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rPr>
      </w:pPr>
      <w:r w:rsidRPr="00547809">
        <w:rPr>
          <w:rFonts w:ascii="仿宋" w:eastAsia="仿宋" w:hAnsi="仿宋" w:cs="宋体" w:hint="eastAsia"/>
          <w:color w:val="2B2B2B"/>
          <w:sz w:val="28"/>
          <w:szCs w:val="28"/>
          <w:shd w:val="clear" w:color="auto" w:fill="FFFFFF"/>
        </w:rPr>
        <w:t>甲方：</w:t>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Pr="00547809">
        <w:rPr>
          <w:rFonts w:ascii="仿宋" w:eastAsia="仿宋" w:hAnsi="仿宋" w:cs="宋体" w:hint="eastAsia"/>
          <w:color w:val="2B2B2B"/>
          <w:sz w:val="28"/>
          <w:szCs w:val="28"/>
          <w:shd w:val="clear" w:color="auto" w:fill="FFFFFF"/>
        </w:rPr>
        <w:t>乙方（签字</w:t>
      </w:r>
      <w:proofErr w:type="gramStart"/>
      <w:r w:rsidRPr="00547809">
        <w:rPr>
          <w:rFonts w:ascii="仿宋" w:eastAsia="仿宋" w:hAnsi="仿宋" w:cs="宋体" w:hint="eastAsia"/>
          <w:color w:val="2B2B2B"/>
          <w:sz w:val="28"/>
          <w:szCs w:val="28"/>
          <w:shd w:val="clear" w:color="auto" w:fill="FFFFFF"/>
        </w:rPr>
        <w:t>捺</w:t>
      </w:r>
      <w:proofErr w:type="gramEnd"/>
      <w:r w:rsidRPr="00547809">
        <w:rPr>
          <w:rFonts w:ascii="仿宋" w:eastAsia="仿宋" w:hAnsi="仿宋" w:cs="宋体" w:hint="eastAsia"/>
          <w:color w:val="2B2B2B"/>
          <w:sz w:val="28"/>
          <w:szCs w:val="28"/>
          <w:shd w:val="clear" w:color="auto" w:fill="FFFFFF"/>
        </w:rPr>
        <w:t>手印）：</w:t>
      </w:r>
    </w:p>
    <w:p w14:paraId="2FBE46A0" w14:textId="6C34FC97" w:rsidR="008161C8" w:rsidRPr="00547809" w:rsidRDefault="00636C12">
      <w:pPr>
        <w:pStyle w:val="a9"/>
        <w:widowControl/>
        <w:shd w:val="clear" w:color="auto" w:fill="FFFFFF"/>
        <w:spacing w:beforeAutospacing="0" w:after="252" w:afterAutospacing="0" w:line="315" w:lineRule="atLeast"/>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法定代表人：</w:t>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00547809" w:rsidRPr="00547809">
        <w:rPr>
          <w:rFonts w:ascii="仿宋" w:eastAsia="仿宋" w:hAnsi="仿宋" w:cs="宋体"/>
          <w:color w:val="2B2B2B"/>
          <w:sz w:val="28"/>
          <w:szCs w:val="28"/>
          <w:shd w:val="clear" w:color="auto" w:fill="FFFFFF"/>
        </w:rPr>
        <w:tab/>
      </w:r>
      <w:r w:rsidRPr="00547809">
        <w:rPr>
          <w:rFonts w:ascii="仿宋" w:eastAsia="仿宋" w:hAnsi="仿宋" w:cs="宋体" w:hint="eastAsia"/>
          <w:color w:val="2B2B2B"/>
          <w:sz w:val="28"/>
          <w:szCs w:val="28"/>
          <w:shd w:val="clear" w:color="auto" w:fill="FFFFFF"/>
        </w:rPr>
        <w:t>住址：</w:t>
      </w:r>
    </w:p>
    <w:p w14:paraId="31A83F7E" w14:textId="47CB2CFC" w:rsidR="008161C8" w:rsidRPr="00547809" w:rsidRDefault="00636C12" w:rsidP="00547809">
      <w:pPr>
        <w:pStyle w:val="a9"/>
        <w:widowControl/>
        <w:shd w:val="clear" w:color="auto" w:fill="FFFFFF"/>
        <w:spacing w:beforeAutospacing="0" w:after="252" w:afterAutospacing="0" w:line="315" w:lineRule="atLeast"/>
        <w:ind w:left="4620" w:firstLine="420"/>
        <w:rPr>
          <w:rFonts w:ascii="仿宋" w:eastAsia="仿宋" w:hAnsi="仿宋" w:cs="宋体"/>
          <w:color w:val="2B2B2B"/>
          <w:sz w:val="28"/>
          <w:szCs w:val="28"/>
          <w:shd w:val="clear" w:color="auto" w:fill="FFFFFF"/>
        </w:rPr>
      </w:pPr>
      <w:r w:rsidRPr="00547809">
        <w:rPr>
          <w:rFonts w:ascii="仿宋" w:eastAsia="仿宋" w:hAnsi="仿宋" w:cs="宋体" w:hint="eastAsia"/>
          <w:color w:val="2B2B2B"/>
          <w:sz w:val="28"/>
          <w:szCs w:val="28"/>
          <w:shd w:val="clear" w:color="auto" w:fill="FFFFFF"/>
        </w:rPr>
        <w:t>联系电话：</w:t>
      </w:r>
    </w:p>
    <w:p w14:paraId="5017A8C2" w14:textId="58898A66" w:rsidR="008161C8" w:rsidRPr="00547809" w:rsidRDefault="00636C12" w:rsidP="00547809">
      <w:pPr>
        <w:spacing w:line="480" w:lineRule="exact"/>
        <w:rPr>
          <w:rFonts w:ascii="仿宋" w:eastAsia="仿宋" w:hAnsi="仿宋" w:cs="宋体" w:hint="eastAsia"/>
          <w:sz w:val="28"/>
          <w:szCs w:val="28"/>
        </w:rPr>
      </w:pP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年</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月</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日</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年</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月</w:t>
      </w:r>
      <w:r w:rsidRPr="00547809">
        <w:rPr>
          <w:rFonts w:ascii="仿宋" w:eastAsia="仿宋" w:hAnsi="仿宋" w:cs="宋体" w:hint="eastAsia"/>
          <w:sz w:val="28"/>
          <w:szCs w:val="28"/>
        </w:rPr>
        <w:t xml:space="preserve">    </w:t>
      </w:r>
      <w:r w:rsidRPr="00547809">
        <w:rPr>
          <w:rFonts w:ascii="仿宋" w:eastAsia="仿宋" w:hAnsi="仿宋" w:cs="宋体" w:hint="eastAsia"/>
          <w:sz w:val="28"/>
          <w:szCs w:val="28"/>
        </w:rPr>
        <w:t>日</w:t>
      </w:r>
    </w:p>
    <w:sectPr w:rsidR="008161C8" w:rsidRPr="0054780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5C5D" w14:textId="77777777" w:rsidR="00636C12" w:rsidRDefault="00636C12">
      <w:r>
        <w:separator/>
      </w:r>
    </w:p>
  </w:endnote>
  <w:endnote w:type="continuationSeparator" w:id="0">
    <w:p w14:paraId="3231BAE7" w14:textId="77777777" w:rsidR="00636C12" w:rsidRDefault="0063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2353" w14:textId="77777777" w:rsidR="00636C12" w:rsidRDefault="00636C12">
      <w:r>
        <w:separator/>
      </w:r>
    </w:p>
  </w:footnote>
  <w:footnote w:type="continuationSeparator" w:id="0">
    <w:p w14:paraId="75956EE0" w14:textId="77777777" w:rsidR="00636C12" w:rsidRDefault="0063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53DE" w14:textId="77777777" w:rsidR="008161C8" w:rsidRDefault="008161C8">
    <w:pPr>
      <w:spacing w:line="220" w:lineRule="atLeast"/>
    </w:pPr>
  </w:p>
  <w:p w14:paraId="322358F8" w14:textId="77777777" w:rsidR="008161C8" w:rsidRDefault="008161C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F3C7A"/>
    <w:rsid w:val="00044891"/>
    <w:rsid w:val="000A7885"/>
    <w:rsid w:val="00170CD7"/>
    <w:rsid w:val="001E7F4A"/>
    <w:rsid w:val="0025099A"/>
    <w:rsid w:val="00297CEC"/>
    <w:rsid w:val="002B2C54"/>
    <w:rsid w:val="002E7C54"/>
    <w:rsid w:val="003942AC"/>
    <w:rsid w:val="00442D25"/>
    <w:rsid w:val="00462AFD"/>
    <w:rsid w:val="0050411A"/>
    <w:rsid w:val="005056F0"/>
    <w:rsid w:val="005160F6"/>
    <w:rsid w:val="00540003"/>
    <w:rsid w:val="00547809"/>
    <w:rsid w:val="00562E41"/>
    <w:rsid w:val="00606530"/>
    <w:rsid w:val="006221B7"/>
    <w:rsid w:val="00636C12"/>
    <w:rsid w:val="007D485D"/>
    <w:rsid w:val="007E6270"/>
    <w:rsid w:val="007F2D06"/>
    <w:rsid w:val="008161C8"/>
    <w:rsid w:val="0091235A"/>
    <w:rsid w:val="009253B9"/>
    <w:rsid w:val="00990193"/>
    <w:rsid w:val="00A17AEB"/>
    <w:rsid w:val="00A52F68"/>
    <w:rsid w:val="00A87C0C"/>
    <w:rsid w:val="00AB4847"/>
    <w:rsid w:val="00BB5B0D"/>
    <w:rsid w:val="00BF3C7A"/>
    <w:rsid w:val="00CC4DED"/>
    <w:rsid w:val="00CE301F"/>
    <w:rsid w:val="00D21925"/>
    <w:rsid w:val="00DF49C6"/>
    <w:rsid w:val="00E22FCA"/>
    <w:rsid w:val="00E40F93"/>
    <w:rsid w:val="00E73BBC"/>
    <w:rsid w:val="00E90110"/>
    <w:rsid w:val="00F00DC6"/>
    <w:rsid w:val="06D6148E"/>
    <w:rsid w:val="0BA91D7E"/>
    <w:rsid w:val="0C59031C"/>
    <w:rsid w:val="13F76AE4"/>
    <w:rsid w:val="147403E8"/>
    <w:rsid w:val="158667C0"/>
    <w:rsid w:val="17A31336"/>
    <w:rsid w:val="1F150C5C"/>
    <w:rsid w:val="21780360"/>
    <w:rsid w:val="2BF251EB"/>
    <w:rsid w:val="2C866482"/>
    <w:rsid w:val="32DB4600"/>
    <w:rsid w:val="3CFF5D1B"/>
    <w:rsid w:val="3DF44C22"/>
    <w:rsid w:val="40C31ADB"/>
    <w:rsid w:val="4A204E9C"/>
    <w:rsid w:val="530E7A1F"/>
    <w:rsid w:val="5EE16993"/>
    <w:rsid w:val="655D683E"/>
    <w:rsid w:val="661C6FBE"/>
    <w:rsid w:val="67FC13B6"/>
    <w:rsid w:val="685267D5"/>
    <w:rsid w:val="6B35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2BF7A"/>
  <w15:docId w15:val="{D73C79FF-6D37-40C8-BD03-9A45353B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line="576" w:lineRule="auto"/>
      <w:outlineLvl w:val="0"/>
    </w:pPr>
    <w:rPr>
      <w:b/>
      <w:kern w:val="44"/>
      <w:sz w:val="44"/>
    </w:rPr>
  </w:style>
  <w:style w:type="paragraph" w:styleId="2">
    <w:name w:val="heading 2"/>
    <w:basedOn w:val="a"/>
    <w:next w:val="a"/>
    <w:uiPriority w:val="9"/>
    <w:semiHidden/>
    <w:unhideWhenUsed/>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semiHidden/>
    <w:unhideWhenUsed/>
    <w:pPr>
      <w:tabs>
        <w:tab w:val="center" w:pos="4153"/>
        <w:tab w:val="right" w:pos="8306"/>
      </w:tabs>
      <w:snapToGrid w:val="0"/>
      <w:jc w:val="left"/>
    </w:pPr>
    <w:rPr>
      <w:sz w:val="18"/>
    </w:rPr>
  </w:style>
  <w:style w:type="paragraph" w:styleId="a7">
    <w:name w:val="header"/>
    <w:basedOn w:val="a"/>
    <w:link w:val="a8"/>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kern w:val="0"/>
      <w:szCs w:val="21"/>
    </w:rPr>
  </w:style>
  <w:style w:type="paragraph" w:styleId="a9">
    <w:name w:val="Normal (Web)"/>
    <w:basedOn w:val="a"/>
    <w:uiPriority w:val="99"/>
    <w:semiHidden/>
    <w:unhideWhenUsed/>
    <w:pPr>
      <w:spacing w:beforeAutospacing="1" w:afterAutospacing="1"/>
      <w:jc w:val="left"/>
    </w:pPr>
    <w:rPr>
      <w:rFonts w:cs="Times New Roman"/>
      <w:kern w:val="0"/>
      <w:sz w:val="24"/>
    </w:rPr>
  </w:style>
  <w:style w:type="character" w:styleId="aa">
    <w:name w:val="Strong"/>
    <w:basedOn w:val="a0"/>
    <w:uiPriority w:val="22"/>
    <w:qFormat/>
    <w:rPr>
      <w:b/>
    </w:rPr>
  </w:style>
  <w:style w:type="character" w:styleId="ab">
    <w:name w:val="page number"/>
    <w:basedOn w:val="a0"/>
    <w:rPr>
      <w:rFonts w:ascii="Times New Roman" w:eastAsia="宋体" w:hAnsi="Times New Roman" w:cs="Times New Roman"/>
    </w:rPr>
  </w:style>
  <w:style w:type="character" w:styleId="ac">
    <w:name w:val="Hyperlink"/>
    <w:basedOn w:val="a0"/>
    <w:uiPriority w:val="99"/>
    <w:semiHidden/>
    <w:unhideWhenUsed/>
    <w:rPr>
      <w:color w:val="0000FF"/>
      <w:u w:val="single"/>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uiPriority w:val="99"/>
    <w:rPr>
      <w:rFonts w:asciiTheme="minorHAnsi" w:eastAsia="微软雅黑" w:hAnsiTheme="minorHAnsi" w:cstheme="minorBidi"/>
      <w:sz w:val="18"/>
      <w:szCs w:val="22"/>
      <w:lang w:val="en-US" w:eastAsia="zh-CN" w:bidi="ar-SA"/>
    </w:rPr>
  </w:style>
  <w:style w:type="character" w:customStyle="1" w:styleId="a6">
    <w:name w:val="页脚 字符"/>
    <w:basedOn w:val="a0"/>
    <w:link w:val="a5"/>
    <w:uiPriority w:val="99"/>
    <w:semiHidden/>
    <w:rPr>
      <w:rFonts w:asciiTheme="minorHAnsi" w:eastAsia="微软雅黑" w:hAnsiTheme="minorHAnsi" w:cstheme="minorBidi"/>
      <w:sz w:val="18"/>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kstk.com/article/143928663834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杨仕强</cp:lastModifiedBy>
  <cp:revision>7</cp:revision>
  <cp:lastPrinted>2016-11-08T06:15:00Z</cp:lastPrinted>
  <dcterms:created xsi:type="dcterms:W3CDTF">2008-09-11T17:20:00Z</dcterms:created>
  <dcterms:modified xsi:type="dcterms:W3CDTF">2021-07-21T09:26:00Z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